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BC" w:rsidRPr="002D79EF" w:rsidRDefault="002D79EF" w:rsidP="002D79EF">
      <w:pPr>
        <w:jc w:val="both"/>
        <w:rPr>
          <w:rFonts w:ascii="Times New Roman" w:hAnsi="Times New Roman" w:cs="Times New Roman"/>
          <w:sz w:val="24"/>
          <w:szCs w:val="24"/>
        </w:rPr>
      </w:pPr>
      <w:r w:rsidRPr="002D79EF">
        <w:rPr>
          <w:rFonts w:ascii="Times New Roman" w:hAnsi="Times New Roman" w:cs="Times New Roman"/>
          <w:sz w:val="24"/>
          <w:szCs w:val="24"/>
        </w:rPr>
        <w:t>Tuần 18</w:t>
      </w:r>
    </w:p>
    <w:p w:rsidR="002D79EF" w:rsidRPr="002D79EF" w:rsidRDefault="002D79EF" w:rsidP="002D79EF">
      <w:pPr>
        <w:jc w:val="both"/>
        <w:rPr>
          <w:rFonts w:ascii="Times New Roman" w:hAnsi="Times New Roman" w:cs="Times New Roman"/>
          <w:sz w:val="24"/>
          <w:szCs w:val="24"/>
        </w:rPr>
      </w:pPr>
      <w:r w:rsidRPr="002D79EF">
        <w:rPr>
          <w:rFonts w:ascii="Times New Roman" w:hAnsi="Times New Roman" w:cs="Times New Roman"/>
          <w:sz w:val="24"/>
          <w:szCs w:val="24"/>
        </w:rPr>
        <w:t>Khối 11</w:t>
      </w:r>
    </w:p>
    <w:p w:rsidR="002D79EF" w:rsidRPr="002D79EF" w:rsidRDefault="002D79EF" w:rsidP="002D79EF">
      <w:pPr>
        <w:jc w:val="both"/>
        <w:rPr>
          <w:rFonts w:ascii="Times New Roman" w:hAnsi="Times New Roman" w:cs="Times New Roman"/>
          <w:sz w:val="24"/>
          <w:szCs w:val="24"/>
        </w:rPr>
      </w:pPr>
      <w:r w:rsidRPr="002D79EF">
        <w:rPr>
          <w:rFonts w:ascii="Times New Roman" w:hAnsi="Times New Roman" w:cs="Times New Roman"/>
          <w:sz w:val="24"/>
          <w:szCs w:val="24"/>
        </w:rPr>
        <w:t>Bài: bóng rổ</w:t>
      </w:r>
    </w:p>
    <w:p w:rsidR="002D79EF" w:rsidRPr="002D79EF" w:rsidRDefault="002D79EF" w:rsidP="002D79EF">
      <w:pPr>
        <w:shd w:val="clear" w:color="auto" w:fill="FFFFFF"/>
        <w:spacing w:before="215" w:after="107" w:line="240" w:lineRule="auto"/>
        <w:jc w:val="both"/>
        <w:outlineLvl w:val="2"/>
        <w:rPr>
          <w:rFonts w:ascii="Times New Roman" w:eastAsia="Times New Roman" w:hAnsi="Times New Roman" w:cs="Times New Roman"/>
          <w:sz w:val="24"/>
          <w:szCs w:val="24"/>
        </w:rPr>
      </w:pPr>
      <w:r w:rsidRPr="002D79EF">
        <w:rPr>
          <w:rFonts w:ascii="Times New Roman" w:eastAsia="Times New Roman" w:hAnsi="Times New Roman" w:cs="Times New Roman"/>
          <w:b/>
          <w:bCs/>
          <w:sz w:val="24"/>
          <w:szCs w:val="24"/>
        </w:rPr>
        <w:t>Kỹ thuật dẫn bóng rổ</w:t>
      </w:r>
    </w:p>
    <w:p w:rsidR="002D79EF" w:rsidRPr="002D79EF" w:rsidRDefault="002D79EF" w:rsidP="002D79EF">
      <w:pPr>
        <w:shd w:val="clear" w:color="auto" w:fill="FFFFFF"/>
        <w:spacing w:before="107" w:after="107" w:line="240" w:lineRule="auto"/>
        <w:jc w:val="both"/>
        <w:outlineLvl w:val="3"/>
        <w:rPr>
          <w:rFonts w:ascii="Times New Roman" w:eastAsia="Times New Roman" w:hAnsi="Times New Roman" w:cs="Times New Roman"/>
          <w:sz w:val="24"/>
          <w:szCs w:val="24"/>
        </w:rPr>
      </w:pPr>
      <w:r w:rsidRPr="002D79EF">
        <w:rPr>
          <w:rFonts w:ascii="Times New Roman" w:eastAsia="Times New Roman" w:hAnsi="Times New Roman" w:cs="Times New Roman"/>
          <w:b/>
          <w:bCs/>
          <w:sz w:val="24"/>
          <w:szCs w:val="24"/>
        </w:rPr>
        <w:t>1 Đặc điểm sử dụng</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Trong thi đấu bóng rổ, cầu thủ sử dụng các kỹ thuật dẫn bóng rổ (cao tay, thấp tay, tại chỗ và di chuyển) để thoát khỏi sự truy cản của đối phương. Trong dẫn bóng cần phải dẫn tốt cả 2 tay, khi dẫn bóng tốc độ dẫn bóng phụ thuộc trước hết vào độ cao bật lại của bóng từ mặt sân và vào góc nghiêng tạo thành đường bay của bóng khi chạm sân và hướng thẳng đứng từ mặt sân. Bóng bật lại càng cao và góc nghiêng càng nhỏ thì tốc độ di chuyển càng lớn. Khi bóng bật lại thấp và gần so với chiều thẳng đứng, vận động viên dẫn bóng chậm và có thể thực hiện dẫn bóng tại chỗ. </w:t>
      </w:r>
    </w:p>
    <w:p w:rsidR="002D79EF" w:rsidRPr="002D79EF" w:rsidRDefault="002D79EF" w:rsidP="002D79EF">
      <w:pPr>
        <w:shd w:val="clear" w:color="auto" w:fill="FFFFFF"/>
        <w:spacing w:before="107" w:after="107" w:line="240" w:lineRule="auto"/>
        <w:jc w:val="both"/>
        <w:outlineLvl w:val="3"/>
        <w:rPr>
          <w:rFonts w:ascii="Times New Roman" w:eastAsia="Times New Roman" w:hAnsi="Times New Roman" w:cs="Times New Roman"/>
          <w:sz w:val="24"/>
          <w:szCs w:val="24"/>
        </w:rPr>
      </w:pPr>
      <w:r w:rsidRPr="002D79EF">
        <w:rPr>
          <w:rFonts w:ascii="Times New Roman" w:eastAsia="Times New Roman" w:hAnsi="Times New Roman" w:cs="Times New Roman"/>
          <w:b/>
          <w:bCs/>
          <w:sz w:val="24"/>
          <w:szCs w:val="24"/>
        </w:rPr>
        <w:t>2 Tư thế dẫn bóng rổ</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Hai gối khuỵu, trọng tâm thấp, thân lao về phía trước và hơi nghiêng về phía có bóng, mắt quan sát tình hình trên sân, bàn tay xòe rộng tự nhiên, cánh tay, cổ tay và các ngón tay thả lỏng tự nhiên.</w:t>
      </w:r>
    </w:p>
    <w:p w:rsidR="002D79EF" w:rsidRPr="002D79EF" w:rsidRDefault="002D79EF" w:rsidP="002D79EF">
      <w:pPr>
        <w:shd w:val="clear" w:color="auto" w:fill="FFFFFF"/>
        <w:spacing w:before="107" w:after="107" w:line="240" w:lineRule="auto"/>
        <w:jc w:val="both"/>
        <w:outlineLvl w:val="3"/>
        <w:rPr>
          <w:rFonts w:ascii="Times New Roman" w:eastAsia="Times New Roman" w:hAnsi="Times New Roman" w:cs="Times New Roman"/>
          <w:sz w:val="24"/>
          <w:szCs w:val="24"/>
        </w:rPr>
      </w:pPr>
      <w:r w:rsidRPr="002D79EF">
        <w:rPr>
          <w:rFonts w:ascii="Times New Roman" w:eastAsia="Times New Roman" w:hAnsi="Times New Roman" w:cs="Times New Roman"/>
          <w:b/>
          <w:bCs/>
          <w:sz w:val="24"/>
          <w:szCs w:val="24"/>
        </w:rPr>
        <w:t>3 Khi dẫn bóng rổ</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Lấy khuỷu tay làm trụ, bóng nảy lên tới ngang thắt lưng dùng sức cẳng tay, thông qua cổ tay rồi tới các ngón tay ấn bóng xuống. Bóng tiếp xúc đầu tiên ở các ngón tay rồi vào chai tay và các phần lồi của bàn tay, cổ tay, cẳng tay, đưa lên theo bóng, lòng bàn tay không chạm bóng. Điểm rơi của bóng ở phía trước thân mình và ở bên cạnh đường chạy, đồng thời phải lấy người yểm hộ cho bóng.</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Khi dẫn bóng thì hướng dẫn bóng do điểm tay tiếp xúc bóng quyết định.</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 Nếu dẫn bóng tại chỗ thì diện tiếp xúc ở trên bóng.</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 Nếu dẫn bóng di chuyển về phía trước thì diện tiếp xúc ở trên sau bóng.</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 Nếu dẫn bóng sang phải thì diện tiếp xúc ở trên bóng bên trái và ngược lại.</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Chú ý:</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 Khi tiếp xúc, bóng nên ở hai bên người không nên ở phía trước mặt khi di chuyển.</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 Khi dẫn bóng không nên nhìn vào bóng mà mắt phải quan sát đồng đội và đối phương.</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 Khi dẫn bóng phải có ý thức bảo vệ bóng, tay không có bóng cần phải có ý thức ngăn cản đối phương vào phá, cướp bóng.</w:t>
      </w:r>
    </w:p>
    <w:p w:rsidR="002D79EF" w:rsidRPr="002D79EF" w:rsidRDefault="002D79EF" w:rsidP="002D79EF">
      <w:pPr>
        <w:shd w:val="clear" w:color="auto" w:fill="FFFFFF"/>
        <w:spacing w:before="107" w:after="107" w:line="240" w:lineRule="auto"/>
        <w:jc w:val="both"/>
        <w:outlineLvl w:val="3"/>
        <w:rPr>
          <w:rFonts w:ascii="Times New Roman" w:eastAsia="Times New Roman" w:hAnsi="Times New Roman" w:cs="Times New Roman"/>
          <w:sz w:val="24"/>
          <w:szCs w:val="24"/>
        </w:rPr>
      </w:pPr>
      <w:r w:rsidRPr="002D79EF">
        <w:rPr>
          <w:rFonts w:ascii="Times New Roman" w:eastAsia="Times New Roman" w:hAnsi="Times New Roman" w:cs="Times New Roman"/>
          <w:b/>
          <w:bCs/>
          <w:sz w:val="24"/>
          <w:szCs w:val="24"/>
        </w:rPr>
        <w:t>4 Sai lầm thường mắc và phương pháp sửa chữa</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 Sai lầm: Dẫn bóng không theo được ý định.</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 Phương pháp sửa chữa: Khuỷu tay ít di chuyển và để cố định bên mình. Chủ động tiếp xúc tay vào bóng đúng vị trí.</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 Sai lầm: Khi dẫn bóng thường bị mất bóng.</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lastRenderedPageBreak/>
        <w:t>+ Phương pháp sửa chữa: Tập dẫn bóng bằng cả 2 tay, thân trên hơi quay về phía có bóng, dẫn bóng bằng tay xa người phòng thủ.</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 Sai lầm: Khi dẫn bóng cổ tay quá cứng.</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 Phương pháp sửa chữa: Tập dẫn bóng để cổ tay thả lỏng tự nhiên, tập đứng tại chỗ dẫn bóng vào tường.</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r w:rsidRPr="002D79EF">
        <w:rPr>
          <w:rFonts w:ascii="Times New Roman" w:eastAsia="Times New Roman" w:hAnsi="Times New Roman" w:cs="Times New Roman"/>
          <w:sz w:val="24"/>
          <w:szCs w:val="24"/>
        </w:rPr>
        <w:t>Bài: nhảy cao</w:t>
      </w:r>
    </w:p>
    <w:p w:rsidR="002D79EF" w:rsidRPr="002D79EF" w:rsidRDefault="002D79EF" w:rsidP="002D79EF">
      <w:pPr>
        <w:pStyle w:val="Heading2"/>
        <w:shd w:val="clear" w:color="auto" w:fill="FFFFFF"/>
        <w:spacing w:before="0"/>
        <w:jc w:val="both"/>
        <w:rPr>
          <w:rFonts w:ascii="Times New Roman" w:hAnsi="Times New Roman" w:cs="Times New Roman"/>
          <w:color w:val="auto"/>
          <w:sz w:val="24"/>
          <w:szCs w:val="24"/>
        </w:rPr>
      </w:pPr>
      <w:bookmarkStart w:id="0" w:name="1"/>
      <w:r w:rsidRPr="002D79EF">
        <w:rPr>
          <w:rFonts w:ascii="Times New Roman" w:hAnsi="Times New Roman" w:cs="Times New Roman"/>
          <w:color w:val="auto"/>
          <w:sz w:val="24"/>
          <w:szCs w:val="24"/>
        </w:rPr>
        <w:t>Chạy đà:</w:t>
      </w:r>
      <w:bookmarkEnd w:id="0"/>
    </w:p>
    <w:p w:rsidR="002D79EF" w:rsidRPr="002D79EF" w:rsidRDefault="002D79EF" w:rsidP="002D79EF">
      <w:pPr>
        <w:pStyle w:val="NormalWeb"/>
        <w:shd w:val="clear" w:color="auto" w:fill="FFFFFF"/>
        <w:spacing w:before="0" w:beforeAutospacing="0" w:after="172" w:afterAutospacing="0"/>
        <w:jc w:val="both"/>
      </w:pPr>
      <w:r w:rsidRPr="002D79EF">
        <w:t>Đối với học sinh THPT, nên chạy đà 6- 8 bước(bước chẵn) hoặc 7 - 11 bước(bước lẻ). Mỗi bước tương đương độ dài của 5 - 6 bàn chân nối tiếp nhau. Góc chạy đà chếch  với xà ngang khoảng 30 - 40 độ; giậm nhẩy chân phải đứng phía bên phải của xà theo chiều nhìn vào xà và ngược lại ( Hình vẽ ). Gồm 2 phần.</w:t>
      </w:r>
    </w:p>
    <w:p w:rsidR="002D79EF" w:rsidRPr="002D79EF" w:rsidRDefault="002D79EF" w:rsidP="002D79EF">
      <w:pPr>
        <w:shd w:val="clear" w:color="auto" w:fill="FFFFFF"/>
        <w:spacing w:after="107" w:line="240" w:lineRule="auto"/>
        <w:jc w:val="both"/>
        <w:rPr>
          <w:rFonts w:ascii="Times New Roman" w:hAnsi="Times New Roman" w:cs="Times New Roman"/>
          <w:sz w:val="24"/>
          <w:szCs w:val="24"/>
          <w:shd w:val="clear" w:color="auto" w:fill="FFFFFF"/>
        </w:rPr>
      </w:pPr>
      <w:r w:rsidRPr="002D79EF">
        <w:rPr>
          <w:rStyle w:val="Strong"/>
          <w:rFonts w:ascii="Times New Roman" w:hAnsi="Times New Roman" w:cs="Times New Roman"/>
          <w:sz w:val="24"/>
          <w:szCs w:val="24"/>
          <w:shd w:val="clear" w:color="auto" w:fill="FFFFFF"/>
        </w:rPr>
        <w:t>Phần 1:</w:t>
      </w:r>
      <w:r w:rsidRPr="002D79EF">
        <w:rPr>
          <w:rFonts w:ascii="Times New Roman" w:hAnsi="Times New Roman" w:cs="Times New Roman"/>
          <w:sz w:val="24"/>
          <w:szCs w:val="24"/>
          <w:shd w:val="clear" w:color="auto" w:fill="FFFFFF"/>
        </w:rPr>
        <w:t> Từ lúc xuất phát đến trước 3 bước đà cuối, độ dài và tốc độ bước chạy tăng dần, độ ngả của thần giảm dần.</w:t>
      </w:r>
    </w:p>
    <w:p w:rsidR="002D79EF" w:rsidRPr="002D79EF" w:rsidRDefault="002D79EF" w:rsidP="002D79EF">
      <w:pPr>
        <w:pStyle w:val="NormalWeb"/>
        <w:shd w:val="clear" w:color="auto" w:fill="FFFFFF"/>
        <w:spacing w:before="0" w:beforeAutospacing="0" w:after="0" w:afterAutospacing="0"/>
        <w:jc w:val="both"/>
      </w:pPr>
      <w:r w:rsidRPr="002D79EF">
        <w:rPr>
          <w:rStyle w:val="Strong"/>
        </w:rPr>
        <w:t>Phần 2:</w:t>
      </w:r>
      <w:r w:rsidRPr="002D79EF">
        <w:t> Gồm 3 bước cuối trước khi giậm nhẩy. Nhiệm vụ của phần chạy đà này là duy trì tốc độ đã đạt được và chuẩn bị giậm nhẩy sao cho đạt hiệu quả cao nhất. Ở đây độ dài, nhịp điệu của các bước chạy, tư thế của thân người, của bàn chân cũng như hai tay có tầm quan trọng. Cụ thể:</w:t>
      </w:r>
    </w:p>
    <w:p w:rsidR="002D79EF" w:rsidRPr="002D79EF" w:rsidRDefault="002D79EF" w:rsidP="002D79EF">
      <w:pPr>
        <w:pStyle w:val="NormalWeb"/>
        <w:shd w:val="clear" w:color="auto" w:fill="FFFFFF"/>
        <w:spacing w:before="0" w:beforeAutospacing="0" w:after="0" w:afterAutospacing="0"/>
        <w:jc w:val="both"/>
      </w:pPr>
      <w:r w:rsidRPr="002D79EF">
        <w:rPr>
          <w:i/>
          <w:iCs/>
        </w:rPr>
        <w:t>Bước thứ nhất: </w:t>
      </w:r>
      <w:r w:rsidRPr="002D79EF">
        <w:t>Chân giậm nhẩy bước ra trước nhanh hơn bước trước đó, chậm đất bằng gót bàn chân, tiếp theo đưa nhanh chân lăng ra trước để thực hiện bước thứ hai.</w:t>
      </w:r>
    </w:p>
    <w:p w:rsidR="002D79EF" w:rsidRPr="002D79EF" w:rsidRDefault="002D79EF" w:rsidP="002D79EF">
      <w:pPr>
        <w:pStyle w:val="NormalWeb"/>
        <w:shd w:val="clear" w:color="auto" w:fill="FFFFFF"/>
        <w:spacing w:before="0" w:beforeAutospacing="0" w:after="0" w:afterAutospacing="0"/>
        <w:jc w:val="both"/>
      </w:pPr>
      <w:r w:rsidRPr="002D79EF">
        <w:rPr>
          <w:i/>
          <w:iCs/>
        </w:rPr>
        <w:t>Bước thứ hai: </w:t>
      </w:r>
      <w:r w:rsidRPr="002D79EF">
        <w:t>Bước này dài nhất trong 3 bước đà cuối, chận chạm đất ( Chân đá lăng ) hơn miết bàn chân xuống dưới – ra sau, giữ thẳng không ngả vai ra sau trước khi kết thúc thời kỳ chống tựa. Bàn chân khi chạm đất cần thẳng hướng chạy đà, tránh đặt lệch.</w:t>
      </w:r>
    </w:p>
    <w:p w:rsidR="002D79EF" w:rsidRPr="002D79EF" w:rsidRDefault="002D79EF" w:rsidP="002D79EF">
      <w:pPr>
        <w:pStyle w:val="NormalWeb"/>
        <w:shd w:val="clear" w:color="auto" w:fill="FFFFFF"/>
        <w:spacing w:before="0" w:beforeAutospacing="0" w:after="0" w:afterAutospacing="0"/>
        <w:jc w:val="both"/>
      </w:pPr>
      <w:r w:rsidRPr="002D79EF">
        <w:rPr>
          <w:i/>
          <w:iCs/>
        </w:rPr>
        <w:t>Bước thứ ba: </w:t>
      </w:r>
      <w:r w:rsidRPr="002D79EF">
        <w:t>Đây là bước đặt chân vào điểm giậm nhẩy. Bước này ngắn hơn hai bước trước một chút, nhưng cần thực hiện rất nhanh. Khi đặt chân vào điểm giậm nhẩy, chận gần như thẳng từ gót chân rồi từ cả bàn, chân lăng co ở phía sau, thân và hai vai hơi ngả ra sau, đầu và cổ không ngả theo mà hướng mặt về trước, hai tay phối hợp tự nhiên hoặc hơi co, hai khuỷu tay hướng ra sau.</w:t>
      </w:r>
    </w:p>
    <w:p w:rsidR="002D79EF" w:rsidRPr="002D79EF" w:rsidRDefault="002D79EF" w:rsidP="002D79EF">
      <w:pPr>
        <w:shd w:val="clear" w:color="auto" w:fill="FFFFFF"/>
        <w:spacing w:after="107" w:line="240" w:lineRule="auto"/>
        <w:jc w:val="both"/>
        <w:rPr>
          <w:rFonts w:ascii="Times New Roman" w:eastAsia="Times New Roman" w:hAnsi="Times New Roman" w:cs="Times New Roman"/>
          <w:sz w:val="24"/>
          <w:szCs w:val="24"/>
        </w:rPr>
      </w:pPr>
    </w:p>
    <w:p w:rsidR="002D79EF" w:rsidRPr="002D79EF" w:rsidRDefault="002D79EF" w:rsidP="002D79EF">
      <w:pPr>
        <w:jc w:val="both"/>
        <w:rPr>
          <w:rFonts w:ascii="Times New Roman" w:hAnsi="Times New Roman" w:cs="Times New Roman"/>
          <w:sz w:val="24"/>
          <w:szCs w:val="24"/>
        </w:rPr>
      </w:pPr>
    </w:p>
    <w:sectPr w:rsidR="002D79EF" w:rsidRPr="002D79EF" w:rsidSect="00EB49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2D79EF"/>
    <w:rsid w:val="002D79EF"/>
    <w:rsid w:val="00EB4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9BC"/>
  </w:style>
  <w:style w:type="paragraph" w:styleId="Heading2">
    <w:name w:val="heading 2"/>
    <w:basedOn w:val="Normal"/>
    <w:next w:val="Normal"/>
    <w:link w:val="Heading2Char"/>
    <w:uiPriority w:val="9"/>
    <w:semiHidden/>
    <w:unhideWhenUsed/>
    <w:qFormat/>
    <w:rsid w:val="002D79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D79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D79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79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D79EF"/>
    <w:rPr>
      <w:rFonts w:ascii="Times New Roman" w:eastAsia="Times New Roman" w:hAnsi="Times New Roman" w:cs="Times New Roman"/>
      <w:b/>
      <w:bCs/>
      <w:sz w:val="24"/>
      <w:szCs w:val="24"/>
    </w:rPr>
  </w:style>
  <w:style w:type="character" w:styleId="Strong">
    <w:name w:val="Strong"/>
    <w:basedOn w:val="DefaultParagraphFont"/>
    <w:uiPriority w:val="22"/>
    <w:qFormat/>
    <w:rsid w:val="002D79EF"/>
    <w:rPr>
      <w:b/>
      <w:bCs/>
    </w:rPr>
  </w:style>
  <w:style w:type="paragraph" w:styleId="NormalWeb">
    <w:name w:val="Normal (Web)"/>
    <w:basedOn w:val="Normal"/>
    <w:uiPriority w:val="99"/>
    <w:semiHidden/>
    <w:unhideWhenUsed/>
    <w:rsid w:val="002D79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79EF"/>
    <w:rPr>
      <w:i/>
      <w:iCs/>
    </w:rPr>
  </w:style>
  <w:style w:type="character" w:styleId="Hyperlink">
    <w:name w:val="Hyperlink"/>
    <w:basedOn w:val="DefaultParagraphFont"/>
    <w:uiPriority w:val="99"/>
    <w:semiHidden/>
    <w:unhideWhenUsed/>
    <w:rsid w:val="002D79EF"/>
    <w:rPr>
      <w:color w:val="0000FF"/>
      <w:u w:val="single"/>
    </w:rPr>
  </w:style>
  <w:style w:type="paragraph" w:customStyle="1" w:styleId="wp-caption-text">
    <w:name w:val="wp-caption-text"/>
    <w:basedOn w:val="Normal"/>
    <w:rsid w:val="002D79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7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9EF"/>
    <w:rPr>
      <w:rFonts w:ascii="Tahoma" w:hAnsi="Tahoma" w:cs="Tahoma"/>
      <w:sz w:val="16"/>
      <w:szCs w:val="16"/>
    </w:rPr>
  </w:style>
  <w:style w:type="character" w:customStyle="1" w:styleId="Heading2Char">
    <w:name w:val="Heading 2 Char"/>
    <w:basedOn w:val="DefaultParagraphFont"/>
    <w:link w:val="Heading2"/>
    <w:uiPriority w:val="9"/>
    <w:semiHidden/>
    <w:rsid w:val="002D79E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65889846">
      <w:bodyDiv w:val="1"/>
      <w:marLeft w:val="0"/>
      <w:marRight w:val="0"/>
      <w:marTop w:val="0"/>
      <w:marBottom w:val="0"/>
      <w:divBdr>
        <w:top w:val="none" w:sz="0" w:space="0" w:color="auto"/>
        <w:left w:val="none" w:sz="0" w:space="0" w:color="auto"/>
        <w:bottom w:val="none" w:sz="0" w:space="0" w:color="auto"/>
        <w:right w:val="none" w:sz="0" w:space="0" w:color="auto"/>
      </w:divBdr>
    </w:div>
    <w:div w:id="1630283670">
      <w:bodyDiv w:val="1"/>
      <w:marLeft w:val="0"/>
      <w:marRight w:val="0"/>
      <w:marTop w:val="0"/>
      <w:marBottom w:val="0"/>
      <w:divBdr>
        <w:top w:val="none" w:sz="0" w:space="0" w:color="auto"/>
        <w:left w:val="none" w:sz="0" w:space="0" w:color="auto"/>
        <w:bottom w:val="none" w:sz="0" w:space="0" w:color="auto"/>
        <w:right w:val="none" w:sz="0" w:space="0" w:color="auto"/>
      </w:divBdr>
      <w:divsChild>
        <w:div w:id="1357972099">
          <w:marLeft w:val="0"/>
          <w:marRight w:val="0"/>
          <w:marTop w:val="0"/>
          <w:marBottom w:val="0"/>
          <w:divBdr>
            <w:top w:val="none" w:sz="0" w:space="0" w:color="auto"/>
            <w:left w:val="none" w:sz="0" w:space="0" w:color="auto"/>
            <w:bottom w:val="none" w:sz="0" w:space="0" w:color="auto"/>
            <w:right w:val="none" w:sz="0" w:space="0" w:color="auto"/>
          </w:divBdr>
        </w:div>
      </w:divsChild>
    </w:div>
    <w:div w:id="20820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1</cp:revision>
  <dcterms:created xsi:type="dcterms:W3CDTF">2021-12-18T13:24:00Z</dcterms:created>
  <dcterms:modified xsi:type="dcterms:W3CDTF">2021-12-18T13:29:00Z</dcterms:modified>
</cp:coreProperties>
</file>